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B24" w:rsidRPr="00B31B24" w:rsidRDefault="00B31B24" w:rsidP="00B31B24">
      <w:pPr>
        <w:spacing w:line="480" w:lineRule="auto"/>
        <w:rPr>
          <w:rFonts w:ascii="Times New Roman" w:hAnsi="Times New Roman" w:cs="Times New Roman"/>
          <w:sz w:val="24"/>
          <w:szCs w:val="24"/>
        </w:rPr>
      </w:pPr>
    </w:p>
    <w:p w:rsidR="00B31B24" w:rsidRPr="00B31B24" w:rsidRDefault="00B31B24" w:rsidP="00B31B24">
      <w:pPr>
        <w:spacing w:line="480" w:lineRule="auto"/>
        <w:rPr>
          <w:rFonts w:ascii="Times New Roman" w:hAnsi="Times New Roman" w:cs="Times New Roman"/>
          <w:sz w:val="24"/>
          <w:szCs w:val="24"/>
        </w:rPr>
      </w:pPr>
    </w:p>
    <w:p w:rsidR="00B31B24" w:rsidRPr="00B31B24" w:rsidRDefault="00B31B24" w:rsidP="00B31B24">
      <w:pPr>
        <w:spacing w:line="480" w:lineRule="auto"/>
        <w:rPr>
          <w:rFonts w:ascii="Times New Roman" w:hAnsi="Times New Roman" w:cs="Times New Roman"/>
          <w:sz w:val="24"/>
          <w:szCs w:val="24"/>
        </w:rPr>
      </w:pPr>
    </w:p>
    <w:p w:rsidR="00B31B24" w:rsidRPr="00B31B24" w:rsidRDefault="00B31B24" w:rsidP="00B31B24">
      <w:pPr>
        <w:spacing w:line="480" w:lineRule="auto"/>
        <w:jc w:val="center"/>
        <w:rPr>
          <w:rFonts w:ascii="Times New Roman" w:hAnsi="Times New Roman" w:cs="Times New Roman"/>
          <w:b/>
          <w:sz w:val="24"/>
          <w:szCs w:val="24"/>
        </w:rPr>
      </w:pPr>
      <w:r w:rsidRPr="00B31B24">
        <w:rPr>
          <w:rFonts w:ascii="Times New Roman" w:hAnsi="Times New Roman" w:cs="Times New Roman"/>
          <w:b/>
          <w:sz w:val="24"/>
          <w:szCs w:val="24"/>
        </w:rPr>
        <w:t>The Top Four Leading Causes of Death</w:t>
      </w:r>
    </w:p>
    <w:p w:rsidR="00B31B24" w:rsidRPr="00B31B24" w:rsidRDefault="00B31B24" w:rsidP="00B31B24">
      <w:pPr>
        <w:spacing w:line="480" w:lineRule="auto"/>
        <w:jc w:val="center"/>
        <w:rPr>
          <w:rFonts w:ascii="Times New Roman" w:hAnsi="Times New Roman" w:cs="Times New Roman"/>
          <w:sz w:val="24"/>
          <w:szCs w:val="24"/>
        </w:rPr>
      </w:pPr>
    </w:p>
    <w:p w:rsidR="00B31B24" w:rsidRPr="00B31B24" w:rsidRDefault="00B31B24" w:rsidP="00B31B24">
      <w:pPr>
        <w:spacing w:line="480" w:lineRule="auto"/>
        <w:jc w:val="center"/>
        <w:rPr>
          <w:rFonts w:ascii="Times New Roman" w:hAnsi="Times New Roman" w:cs="Times New Roman"/>
          <w:sz w:val="24"/>
          <w:szCs w:val="24"/>
        </w:rPr>
      </w:pPr>
      <w:r w:rsidRPr="00B31B24">
        <w:rPr>
          <w:rFonts w:ascii="Times New Roman" w:hAnsi="Times New Roman" w:cs="Times New Roman"/>
          <w:sz w:val="24"/>
          <w:szCs w:val="24"/>
        </w:rPr>
        <w:t>Institution</w:t>
      </w:r>
    </w:p>
    <w:p w:rsidR="00B31B24" w:rsidRPr="00B31B24" w:rsidRDefault="00B31B24" w:rsidP="00B31B24">
      <w:pPr>
        <w:spacing w:line="480" w:lineRule="auto"/>
        <w:jc w:val="center"/>
        <w:rPr>
          <w:rFonts w:ascii="Times New Roman" w:hAnsi="Times New Roman" w:cs="Times New Roman"/>
          <w:sz w:val="24"/>
          <w:szCs w:val="24"/>
        </w:rPr>
      </w:pPr>
    </w:p>
    <w:p w:rsidR="00B31B24" w:rsidRPr="00B31B24" w:rsidRDefault="00B31B24" w:rsidP="00B31B24">
      <w:pPr>
        <w:spacing w:line="480" w:lineRule="auto"/>
        <w:jc w:val="center"/>
        <w:rPr>
          <w:rFonts w:ascii="Times New Roman" w:hAnsi="Times New Roman" w:cs="Times New Roman"/>
          <w:sz w:val="24"/>
          <w:szCs w:val="24"/>
        </w:rPr>
      </w:pPr>
      <w:r w:rsidRPr="00B31B24">
        <w:rPr>
          <w:rFonts w:ascii="Times New Roman" w:hAnsi="Times New Roman" w:cs="Times New Roman"/>
          <w:sz w:val="24"/>
          <w:szCs w:val="24"/>
        </w:rPr>
        <w:t>Instructor</w:t>
      </w:r>
    </w:p>
    <w:p w:rsidR="00B31B24" w:rsidRPr="00B31B24" w:rsidRDefault="00B31B24" w:rsidP="00B31B24">
      <w:pPr>
        <w:spacing w:line="480" w:lineRule="auto"/>
        <w:jc w:val="center"/>
        <w:rPr>
          <w:rFonts w:ascii="Times New Roman" w:hAnsi="Times New Roman" w:cs="Times New Roman"/>
          <w:sz w:val="24"/>
          <w:szCs w:val="24"/>
        </w:rPr>
      </w:pPr>
    </w:p>
    <w:p w:rsidR="00B31B24" w:rsidRPr="00B31B24" w:rsidRDefault="00B31B24" w:rsidP="00B31B24">
      <w:pPr>
        <w:spacing w:line="480" w:lineRule="auto"/>
        <w:jc w:val="center"/>
        <w:rPr>
          <w:rFonts w:ascii="Times New Roman" w:hAnsi="Times New Roman" w:cs="Times New Roman"/>
          <w:sz w:val="24"/>
          <w:szCs w:val="24"/>
        </w:rPr>
      </w:pPr>
      <w:r w:rsidRPr="00B31B24">
        <w:rPr>
          <w:rFonts w:ascii="Times New Roman" w:hAnsi="Times New Roman" w:cs="Times New Roman"/>
          <w:sz w:val="24"/>
          <w:szCs w:val="24"/>
        </w:rPr>
        <w:t>Name</w:t>
      </w:r>
    </w:p>
    <w:p w:rsidR="00B31B24" w:rsidRPr="00B31B24" w:rsidRDefault="00B31B24" w:rsidP="00B31B24">
      <w:pPr>
        <w:spacing w:line="480" w:lineRule="auto"/>
        <w:jc w:val="center"/>
        <w:rPr>
          <w:rFonts w:ascii="Times New Roman" w:hAnsi="Times New Roman" w:cs="Times New Roman"/>
          <w:sz w:val="24"/>
          <w:szCs w:val="24"/>
        </w:rPr>
      </w:pPr>
    </w:p>
    <w:p w:rsidR="00B31B24" w:rsidRPr="00B31B24" w:rsidRDefault="00B31B24" w:rsidP="00B31B24">
      <w:pPr>
        <w:spacing w:line="480" w:lineRule="auto"/>
        <w:jc w:val="center"/>
        <w:rPr>
          <w:rFonts w:ascii="Times New Roman" w:hAnsi="Times New Roman" w:cs="Times New Roman"/>
          <w:sz w:val="24"/>
          <w:szCs w:val="24"/>
        </w:rPr>
      </w:pPr>
      <w:r w:rsidRPr="00B31B24">
        <w:rPr>
          <w:rFonts w:ascii="Times New Roman" w:hAnsi="Times New Roman" w:cs="Times New Roman"/>
          <w:sz w:val="24"/>
          <w:szCs w:val="24"/>
        </w:rPr>
        <w:t>Course</w:t>
      </w:r>
    </w:p>
    <w:p w:rsidR="00B31B24" w:rsidRPr="00B31B24" w:rsidRDefault="00B31B24" w:rsidP="00B31B24">
      <w:pPr>
        <w:spacing w:line="480" w:lineRule="auto"/>
        <w:jc w:val="center"/>
        <w:rPr>
          <w:rFonts w:ascii="Times New Roman" w:hAnsi="Times New Roman" w:cs="Times New Roman"/>
          <w:sz w:val="24"/>
          <w:szCs w:val="24"/>
        </w:rPr>
      </w:pPr>
    </w:p>
    <w:p w:rsidR="00B31B24" w:rsidRPr="00B31B24" w:rsidRDefault="00B31B24" w:rsidP="00B31B24">
      <w:pPr>
        <w:spacing w:line="480" w:lineRule="auto"/>
        <w:jc w:val="center"/>
        <w:rPr>
          <w:rFonts w:ascii="Times New Roman" w:hAnsi="Times New Roman" w:cs="Times New Roman"/>
          <w:sz w:val="24"/>
          <w:szCs w:val="24"/>
        </w:rPr>
      </w:pPr>
      <w:r w:rsidRPr="00B31B24">
        <w:rPr>
          <w:rFonts w:ascii="Times New Roman" w:hAnsi="Times New Roman" w:cs="Times New Roman"/>
          <w:sz w:val="24"/>
          <w:szCs w:val="24"/>
        </w:rPr>
        <w:t>Date</w:t>
      </w:r>
    </w:p>
    <w:p w:rsidR="00B31B24" w:rsidRDefault="00B31B24" w:rsidP="00B31B24">
      <w:pPr>
        <w:spacing w:line="480" w:lineRule="auto"/>
        <w:rPr>
          <w:rFonts w:ascii="Times New Roman" w:hAnsi="Times New Roman" w:cs="Times New Roman"/>
          <w:sz w:val="24"/>
          <w:szCs w:val="24"/>
        </w:rPr>
      </w:pPr>
    </w:p>
    <w:p w:rsidR="00B31B24" w:rsidRDefault="00B31B24" w:rsidP="00B31B24">
      <w:pPr>
        <w:spacing w:line="480" w:lineRule="auto"/>
        <w:rPr>
          <w:rFonts w:ascii="Times New Roman" w:hAnsi="Times New Roman" w:cs="Times New Roman"/>
          <w:sz w:val="24"/>
          <w:szCs w:val="24"/>
        </w:rPr>
      </w:pPr>
    </w:p>
    <w:p w:rsidR="00B31B24" w:rsidRDefault="00B31B24" w:rsidP="00B31B24">
      <w:pPr>
        <w:spacing w:line="480" w:lineRule="auto"/>
        <w:rPr>
          <w:rFonts w:ascii="Times New Roman" w:hAnsi="Times New Roman" w:cs="Times New Roman"/>
          <w:sz w:val="24"/>
          <w:szCs w:val="24"/>
        </w:rPr>
      </w:pPr>
    </w:p>
    <w:p w:rsidR="00B31B24" w:rsidRPr="00B31B24" w:rsidRDefault="00B31B24" w:rsidP="00B31B24">
      <w:pPr>
        <w:spacing w:line="480" w:lineRule="auto"/>
        <w:rPr>
          <w:rFonts w:ascii="Times New Roman" w:hAnsi="Times New Roman" w:cs="Times New Roman"/>
          <w:sz w:val="24"/>
          <w:szCs w:val="24"/>
        </w:rPr>
      </w:pPr>
    </w:p>
    <w:p w:rsidR="00B31B24" w:rsidRDefault="00B31B24" w:rsidP="00B31B2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t</w:t>
      </w:r>
      <w:r w:rsidR="005818E0" w:rsidRPr="00B31B24">
        <w:rPr>
          <w:rFonts w:ascii="Times New Roman" w:hAnsi="Times New Roman" w:cs="Times New Roman"/>
          <w:b/>
          <w:sz w:val="24"/>
          <w:szCs w:val="24"/>
        </w:rPr>
        <w:t>op four prominent causes of the death-last year (</w:t>
      </w:r>
      <w:hyperlink r:id="rId6" w:history="1">
        <w:r w:rsidR="005818E0" w:rsidRPr="00B31B24">
          <w:rPr>
            <w:rStyle w:val="Hyperlink"/>
            <w:rFonts w:ascii="Times New Roman" w:hAnsi="Times New Roman" w:cs="Times New Roman"/>
            <w:b/>
            <w:sz w:val="24"/>
            <w:szCs w:val="24"/>
          </w:rPr>
          <w:t>www.cdc.gov/nchs/fastats/</w:t>
        </w:r>
      </w:hyperlink>
      <w:r w:rsidR="005818E0" w:rsidRPr="00B31B24">
        <w:rPr>
          <w:rFonts w:ascii="Times New Roman" w:hAnsi="Times New Roman" w:cs="Times New Roman"/>
          <w:b/>
          <w:sz w:val="24"/>
          <w:szCs w:val="24"/>
        </w:rPr>
        <w:t>).</w:t>
      </w:r>
    </w:p>
    <w:p w:rsidR="005818E0" w:rsidRPr="00B31B24" w:rsidRDefault="005818E0" w:rsidP="00B31B24">
      <w:pPr>
        <w:spacing w:after="0" w:line="480" w:lineRule="auto"/>
        <w:ind w:firstLine="720"/>
        <w:contextualSpacing/>
        <w:rPr>
          <w:rFonts w:ascii="Times New Roman" w:hAnsi="Times New Roman" w:cs="Times New Roman"/>
          <w:b/>
          <w:sz w:val="24"/>
          <w:szCs w:val="24"/>
        </w:rPr>
      </w:pPr>
      <w:r w:rsidRPr="00B31B24">
        <w:rPr>
          <w:rFonts w:ascii="Times New Roman" w:hAnsi="Times New Roman" w:cs="Times New Roman"/>
          <w:sz w:val="24"/>
          <w:szCs w:val="24"/>
        </w:rPr>
        <w:t>This paper addresses the four leadi</w:t>
      </w:r>
      <w:bookmarkStart w:id="0" w:name="_GoBack"/>
      <w:bookmarkEnd w:id="0"/>
      <w:r w:rsidRPr="00B31B24">
        <w:rPr>
          <w:rFonts w:ascii="Times New Roman" w:hAnsi="Times New Roman" w:cs="Times New Roman"/>
          <w:sz w:val="24"/>
          <w:szCs w:val="24"/>
        </w:rPr>
        <w:t xml:space="preserve">ng causes of death and other population statistics that depict about causes of death. According to the National Center for Disease Control and Prevention, the health statistics as per 2019 shows that the following are the prominent causes of </w:t>
      </w:r>
      <w:r w:rsidR="00B31B24" w:rsidRPr="00B31B24">
        <w:rPr>
          <w:rFonts w:ascii="Times New Roman" w:hAnsi="Times New Roman" w:cs="Times New Roman"/>
          <w:sz w:val="24"/>
          <w:szCs w:val="24"/>
        </w:rPr>
        <w:t>death (CDC, 2020). According to CDC (2020), h</w:t>
      </w:r>
      <w:r w:rsidRPr="00B31B24">
        <w:rPr>
          <w:rFonts w:ascii="Times New Roman" w:hAnsi="Times New Roman" w:cs="Times New Roman"/>
          <w:sz w:val="24"/>
          <w:szCs w:val="24"/>
        </w:rPr>
        <w:t>eart ailment, ailment from cancer, accidents or unintended harms, and chronic lower respiratory ailments form the major top four prominent roots of death.</w:t>
      </w:r>
    </w:p>
    <w:p w:rsidR="005818E0" w:rsidRPr="00B31B24" w:rsidRDefault="005818E0" w:rsidP="00B31B24">
      <w:pPr>
        <w:spacing w:after="0" w:line="480" w:lineRule="auto"/>
        <w:ind w:firstLine="720"/>
        <w:contextualSpacing/>
        <w:rPr>
          <w:rFonts w:ascii="Times New Roman" w:hAnsi="Times New Roman" w:cs="Times New Roman"/>
          <w:sz w:val="24"/>
          <w:szCs w:val="24"/>
        </w:rPr>
      </w:pPr>
      <w:r w:rsidRPr="00B31B24">
        <w:rPr>
          <w:rFonts w:ascii="Times New Roman" w:hAnsi="Times New Roman" w:cs="Times New Roman"/>
          <w:sz w:val="24"/>
          <w:szCs w:val="24"/>
        </w:rPr>
        <w:t>Heart illness among the top four leading causes of death tops on the list with an approximate number of six hundred and fifty-five thousand, three hundred and eighty-one deaths as of 2019. As per the information based on the Centers for Disease Control and Prevention, the rate in which heart disease is causing death amounts to 163.6 deaths per one hundred thousand people. This rate shows some decline compared to the previous years. The research indicates that ischemic heart disease contributes to more death in that sector among heart disease. Cancer disease becomes the next disease that leads to many deaths in the United States. Cancer disease attributes to about five hundred and ninety-nine thousand, two hundred, and seventy-four deaths per data of 2019. The list of the cancer types that attributes to the figure mentioned includes leukemia (cancers that start in the bone marrow's blood-forming tissue), breast cancer, prostate cancer, pancreatic cancer, lung cancer, and colorectal cancer</w:t>
      </w:r>
      <w:r w:rsidR="00B31B24" w:rsidRPr="00B31B24">
        <w:rPr>
          <w:rFonts w:ascii="Times New Roman" w:hAnsi="Times New Roman" w:cs="Times New Roman"/>
          <w:sz w:val="24"/>
          <w:szCs w:val="24"/>
        </w:rPr>
        <w:t xml:space="preserve"> (CDC, 2020). Moreover</w:t>
      </w:r>
      <w:r w:rsidRPr="00B31B24">
        <w:rPr>
          <w:rFonts w:ascii="Times New Roman" w:hAnsi="Times New Roman" w:cs="Times New Roman"/>
          <w:sz w:val="24"/>
          <w:szCs w:val="24"/>
        </w:rPr>
        <w:t>, research depicts that about thirty percent of individuals with cancer disease have tried to treat the condition. Still, it is a waste of time and capital since it doesn't show any positive side effects in terms of their health. Even worse, some of the treatments being used to treat the disease are dangerous to an individual's health and may interfere with how suitable other cancer "remedies" function.</w:t>
      </w:r>
    </w:p>
    <w:p w:rsidR="005818E0" w:rsidRPr="00B31B24" w:rsidRDefault="005818E0" w:rsidP="00B31B24">
      <w:pPr>
        <w:spacing w:after="0" w:line="480" w:lineRule="auto"/>
        <w:ind w:firstLine="720"/>
        <w:contextualSpacing/>
        <w:rPr>
          <w:rFonts w:ascii="Times New Roman" w:hAnsi="Times New Roman" w:cs="Times New Roman"/>
          <w:sz w:val="24"/>
          <w:szCs w:val="24"/>
        </w:rPr>
      </w:pPr>
      <w:r w:rsidRPr="00B31B24">
        <w:rPr>
          <w:rFonts w:ascii="Times New Roman" w:hAnsi="Times New Roman" w:cs="Times New Roman"/>
          <w:sz w:val="24"/>
          <w:szCs w:val="24"/>
        </w:rPr>
        <w:lastRenderedPageBreak/>
        <w:t>Unintended injuries, which can be a result of accidents, become the third leading cause of death. According to the research carried by the National Center for Health Statistics, accidents cause about 167,127 deaths. Unintentional injuries also account for the leading cause of death for the peoples aged thirty-five years and below. Notably, the leading causes of such accidental injuries include motor vehicles head-on collision, poisoning, and falls. Among the infants, the ultimate mechanism of accident death is suffocation. The use of fire-arms attributes to the cause of accidents, which in turn may lead to the cause of death. Statist</w:t>
      </w:r>
      <w:r w:rsidR="00F60970">
        <w:rPr>
          <w:rFonts w:ascii="Times New Roman" w:hAnsi="Times New Roman" w:cs="Times New Roman"/>
          <w:sz w:val="24"/>
          <w:szCs w:val="24"/>
        </w:rPr>
        <w:t>ic</w:t>
      </w:r>
      <w:r w:rsidRPr="00B31B24">
        <w:rPr>
          <w:rFonts w:ascii="Times New Roman" w:hAnsi="Times New Roman" w:cs="Times New Roman"/>
          <w:sz w:val="24"/>
          <w:szCs w:val="24"/>
        </w:rPr>
        <w:t>s depicts that fire-arms are associated with almost 0.3 percent of all unintentional harms in the United States. According to the National Safety Council's, firearms related to accidental injuries among children aged below 14 years attributes to about 1.4 percent</w:t>
      </w:r>
      <w:r w:rsidR="00B31B24" w:rsidRPr="00B31B24">
        <w:rPr>
          <w:rFonts w:ascii="Times New Roman" w:hAnsi="Times New Roman" w:cs="Times New Roman"/>
          <w:sz w:val="24"/>
          <w:szCs w:val="24"/>
        </w:rPr>
        <w:t xml:space="preserve"> (CDC, 2020)</w:t>
      </w:r>
      <w:r w:rsidRPr="00B31B24">
        <w:rPr>
          <w:rFonts w:ascii="Times New Roman" w:hAnsi="Times New Roman" w:cs="Times New Roman"/>
          <w:sz w:val="24"/>
          <w:szCs w:val="24"/>
        </w:rPr>
        <w:t>.</w:t>
      </w:r>
    </w:p>
    <w:p w:rsidR="005818E0" w:rsidRPr="00B31B24" w:rsidRDefault="005818E0" w:rsidP="00B31B24">
      <w:pPr>
        <w:spacing w:after="0" w:line="480" w:lineRule="auto"/>
        <w:ind w:firstLine="720"/>
        <w:contextualSpacing/>
        <w:rPr>
          <w:rFonts w:ascii="Times New Roman" w:hAnsi="Times New Roman" w:cs="Times New Roman"/>
          <w:sz w:val="24"/>
          <w:szCs w:val="24"/>
        </w:rPr>
      </w:pPr>
      <w:r w:rsidRPr="00B31B24">
        <w:rPr>
          <w:rFonts w:ascii="Times New Roman" w:hAnsi="Times New Roman" w:cs="Times New Roman"/>
          <w:sz w:val="24"/>
          <w:szCs w:val="24"/>
        </w:rPr>
        <w:t>Chronic lower respiratory disease is the fourth disease among the top four prominent causes of death in the United States</w:t>
      </w:r>
      <w:r w:rsidR="00F60970">
        <w:rPr>
          <w:rFonts w:ascii="Times New Roman" w:hAnsi="Times New Roman" w:cs="Times New Roman"/>
          <w:sz w:val="24"/>
          <w:szCs w:val="24"/>
        </w:rPr>
        <w:t xml:space="preserve"> in 2019. Chronic lower</w:t>
      </w:r>
      <w:r w:rsidRPr="00B31B24">
        <w:rPr>
          <w:rFonts w:ascii="Times New Roman" w:hAnsi="Times New Roman" w:cs="Times New Roman"/>
          <w:sz w:val="24"/>
          <w:szCs w:val="24"/>
        </w:rPr>
        <w:t xml:space="preserve"> respiratory diseases attribute to one hundred and fifty-nine thousand, four hundred, and eighty-six deaths. Despite the heart disease and cancer disease showing a mortality rate decline in recent years, chronic lower respiratory disease (CLRD) mortality rate continues to rise. CLRD co</w:t>
      </w:r>
      <w:r w:rsidR="00F60970">
        <w:rPr>
          <w:rFonts w:ascii="Times New Roman" w:hAnsi="Times New Roman" w:cs="Times New Roman"/>
          <w:sz w:val="24"/>
          <w:szCs w:val="24"/>
        </w:rPr>
        <w:t>mprises three primary diseases</w:t>
      </w:r>
      <w:r w:rsidRPr="00B31B24">
        <w:rPr>
          <w:rFonts w:ascii="Times New Roman" w:hAnsi="Times New Roman" w:cs="Times New Roman"/>
          <w:sz w:val="24"/>
          <w:szCs w:val="24"/>
        </w:rPr>
        <w:t xml:space="preserve"> that contribute to the motioned figure of deaths in the United States. The major diseases include chronic bronchitis disease, emphysema, and asthma disease. In conclusion, among the top four leading causes of death, there are also other leading causes of death. As per the population statistics, the other prominent cause of death includes stroke, Alzheimer's, and diabetes. Such three diseases form the other top four leading causes of death in the United States. The cerebrovascular disease (stroke) attributes to about 147,810 deaths</w:t>
      </w:r>
      <w:r w:rsidR="00B31B24" w:rsidRPr="00B31B24">
        <w:rPr>
          <w:rFonts w:ascii="Times New Roman" w:hAnsi="Times New Roman" w:cs="Times New Roman"/>
          <w:sz w:val="24"/>
          <w:szCs w:val="24"/>
        </w:rPr>
        <w:t xml:space="preserve"> (CDC, 2020)</w:t>
      </w:r>
      <w:r w:rsidRPr="00B31B24">
        <w:rPr>
          <w:rFonts w:ascii="Times New Roman" w:hAnsi="Times New Roman" w:cs="Times New Roman"/>
          <w:sz w:val="24"/>
          <w:szCs w:val="24"/>
        </w:rPr>
        <w:t>. Alzheimer's disease accounts for about one hundred and twenty-two and nineteen deaths. The diabetes disease attributes to about eighty-four thousand, nine hundred, and forty-six deaths.</w:t>
      </w:r>
    </w:p>
    <w:p w:rsidR="005818E0" w:rsidRPr="00B31B24" w:rsidRDefault="005818E0" w:rsidP="00B31B24">
      <w:pPr>
        <w:spacing w:line="480" w:lineRule="auto"/>
        <w:jc w:val="center"/>
        <w:rPr>
          <w:rFonts w:ascii="Times New Roman" w:hAnsi="Times New Roman" w:cs="Times New Roman"/>
          <w:b/>
          <w:sz w:val="24"/>
          <w:szCs w:val="24"/>
        </w:rPr>
      </w:pPr>
      <w:r w:rsidRPr="00B31B24">
        <w:rPr>
          <w:rFonts w:ascii="Times New Roman" w:hAnsi="Times New Roman" w:cs="Times New Roman"/>
          <w:b/>
          <w:sz w:val="24"/>
          <w:szCs w:val="24"/>
        </w:rPr>
        <w:lastRenderedPageBreak/>
        <w:t>Reference</w:t>
      </w:r>
    </w:p>
    <w:p w:rsidR="005818E0" w:rsidRPr="00B31B24" w:rsidRDefault="005818E0" w:rsidP="00B31B24">
      <w:pPr>
        <w:spacing w:after="0" w:line="480" w:lineRule="auto"/>
        <w:ind w:left="720" w:hanging="720"/>
        <w:contextualSpacing/>
        <w:rPr>
          <w:rFonts w:ascii="Times New Roman" w:hAnsi="Times New Roman" w:cs="Times New Roman"/>
          <w:sz w:val="24"/>
          <w:szCs w:val="24"/>
        </w:rPr>
      </w:pPr>
      <w:r w:rsidRPr="00B31B24">
        <w:rPr>
          <w:rFonts w:ascii="Times New Roman" w:hAnsi="Times New Roman" w:cs="Times New Roman"/>
          <w:sz w:val="24"/>
          <w:szCs w:val="24"/>
        </w:rPr>
        <w:t xml:space="preserve">Center for Disease Control (2020). "Leading causes of death." National Center for Health Statistics. Retrieved from  </w:t>
      </w:r>
      <w:hyperlink r:id="rId7" w:history="1">
        <w:r w:rsidRPr="00B31B24">
          <w:rPr>
            <w:rStyle w:val="Hyperlink"/>
            <w:rFonts w:ascii="Times New Roman" w:hAnsi="Times New Roman" w:cs="Times New Roman"/>
            <w:sz w:val="24"/>
            <w:szCs w:val="24"/>
          </w:rPr>
          <w:t>https://www.cdc.gov/nchs/fastats/leading-causes-of-death.htm</w:t>
        </w:r>
      </w:hyperlink>
      <w:r w:rsidRPr="00B31B24">
        <w:rPr>
          <w:rFonts w:ascii="Times New Roman" w:hAnsi="Times New Roman" w:cs="Times New Roman"/>
          <w:sz w:val="24"/>
          <w:szCs w:val="24"/>
        </w:rPr>
        <w:t xml:space="preserve">  </w:t>
      </w:r>
    </w:p>
    <w:p w:rsidR="005818E0" w:rsidRPr="00B31B24" w:rsidRDefault="005818E0" w:rsidP="00B31B24">
      <w:pPr>
        <w:spacing w:after="0" w:line="480" w:lineRule="auto"/>
        <w:ind w:left="720" w:hanging="720"/>
        <w:contextualSpacing/>
        <w:rPr>
          <w:rFonts w:ascii="Times New Roman" w:hAnsi="Times New Roman" w:cs="Times New Roman"/>
          <w:sz w:val="24"/>
          <w:szCs w:val="24"/>
        </w:rPr>
      </w:pPr>
    </w:p>
    <w:p w:rsidR="00F4483E" w:rsidRPr="00B31B24" w:rsidRDefault="00F4483E" w:rsidP="00B31B24">
      <w:pPr>
        <w:spacing w:line="480" w:lineRule="auto"/>
        <w:rPr>
          <w:rFonts w:ascii="Times New Roman" w:hAnsi="Times New Roman" w:cs="Times New Roman"/>
          <w:sz w:val="24"/>
          <w:szCs w:val="24"/>
        </w:rPr>
      </w:pPr>
    </w:p>
    <w:sectPr w:rsidR="00F4483E" w:rsidRPr="00B31B24" w:rsidSect="00961A7C">
      <w:headerReference w:type="default" r:id="rId8"/>
      <w:head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479" w:rsidRDefault="00BC6479" w:rsidP="00B31B24">
      <w:pPr>
        <w:spacing w:after="0" w:line="240" w:lineRule="auto"/>
      </w:pPr>
      <w:r>
        <w:separator/>
      </w:r>
    </w:p>
  </w:endnote>
  <w:endnote w:type="continuationSeparator" w:id="0">
    <w:p w:rsidR="00BC6479" w:rsidRDefault="00BC6479" w:rsidP="00B31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479" w:rsidRDefault="00BC6479" w:rsidP="00B31B24">
      <w:pPr>
        <w:spacing w:after="0" w:line="240" w:lineRule="auto"/>
      </w:pPr>
      <w:r>
        <w:separator/>
      </w:r>
    </w:p>
  </w:footnote>
  <w:footnote w:type="continuationSeparator" w:id="0">
    <w:p w:rsidR="00BC6479" w:rsidRDefault="00BC6479" w:rsidP="00B31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B24" w:rsidRPr="00B31B24" w:rsidRDefault="00961A7C">
    <w:pPr>
      <w:pStyle w:val="Header"/>
      <w:rPr>
        <w:rFonts w:ascii="Times New Roman" w:hAnsi="Times New Roman" w:cs="Times New Roman"/>
        <w:sz w:val="24"/>
        <w:szCs w:val="24"/>
      </w:rPr>
    </w:pPr>
    <w:r w:rsidRPr="00961A7C">
      <w:rPr>
        <w:rFonts w:ascii="Times New Roman" w:hAnsi="Times New Roman" w:cs="Times New Roman"/>
        <w:sz w:val="24"/>
        <w:szCs w:val="24"/>
      </w:rPr>
      <w:t>THE TOP FOUR LEADING CAUSES OF DEATH</w:t>
    </w:r>
    <w:r w:rsidR="00B31B24">
      <w:tab/>
    </w:r>
    <w:r w:rsidR="00B31B24" w:rsidRPr="00B31B24">
      <w:rPr>
        <w:rFonts w:ascii="Times New Roman" w:hAnsi="Times New Roman" w:cs="Times New Roman"/>
        <w:sz w:val="24"/>
        <w:szCs w:val="24"/>
      </w:rPr>
      <w:fldChar w:fldCharType="begin"/>
    </w:r>
    <w:r w:rsidR="00B31B24" w:rsidRPr="00B31B24">
      <w:rPr>
        <w:rFonts w:ascii="Times New Roman" w:hAnsi="Times New Roman" w:cs="Times New Roman"/>
        <w:sz w:val="24"/>
        <w:szCs w:val="24"/>
      </w:rPr>
      <w:instrText xml:space="preserve"> PAGE   \* MERGEFORMAT </w:instrText>
    </w:r>
    <w:r w:rsidR="00B31B24" w:rsidRPr="00B31B24">
      <w:rPr>
        <w:rFonts w:ascii="Times New Roman" w:hAnsi="Times New Roman" w:cs="Times New Roman"/>
        <w:sz w:val="24"/>
        <w:szCs w:val="24"/>
      </w:rPr>
      <w:fldChar w:fldCharType="separate"/>
    </w:r>
    <w:r>
      <w:rPr>
        <w:rFonts w:ascii="Times New Roman" w:hAnsi="Times New Roman" w:cs="Times New Roman"/>
        <w:noProof/>
        <w:sz w:val="24"/>
        <w:szCs w:val="24"/>
      </w:rPr>
      <w:t>1</w:t>
    </w:r>
    <w:r w:rsidR="00B31B24" w:rsidRPr="00B31B24">
      <w:rPr>
        <w:rFonts w:ascii="Times New Roman" w:hAnsi="Times New Roman" w:cs="Times New Roman"/>
        <w:noProof/>
        <w:sz w:val="24"/>
        <w:szCs w:val="24"/>
      </w:rPr>
      <w:fldChar w:fldCharType="end"/>
    </w:r>
  </w:p>
  <w:p w:rsidR="00B31B24" w:rsidRDefault="00B31B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A7C" w:rsidRPr="00961A7C" w:rsidRDefault="00961A7C">
    <w:pPr>
      <w:pStyle w:val="Header"/>
      <w:jc w:val="right"/>
      <w:rPr>
        <w:rFonts w:ascii="Times New Roman" w:hAnsi="Times New Roman" w:cs="Times New Roman"/>
        <w:sz w:val="24"/>
        <w:szCs w:val="24"/>
      </w:rPr>
    </w:pPr>
    <w:r w:rsidRPr="00961A7C">
      <w:rPr>
        <w:rFonts w:ascii="Times New Roman" w:hAnsi="Times New Roman" w:cs="Times New Roman"/>
        <w:sz w:val="24"/>
        <w:szCs w:val="24"/>
      </w:rPr>
      <w:t>THE TOP FOUR LEADING CAUSES OF DEATH</w:t>
    </w:r>
    <w:r w:rsidRPr="00961A7C">
      <w:rPr>
        <w:rFonts w:ascii="Times New Roman" w:hAnsi="Times New Roman" w:cs="Times New Roman"/>
        <w:sz w:val="24"/>
        <w:szCs w:val="24"/>
      </w:rPr>
      <w:tab/>
    </w:r>
    <w:sdt>
      <w:sdtPr>
        <w:rPr>
          <w:rFonts w:ascii="Times New Roman" w:hAnsi="Times New Roman" w:cs="Times New Roman"/>
          <w:sz w:val="24"/>
          <w:szCs w:val="24"/>
        </w:rPr>
        <w:id w:val="-884789613"/>
        <w:docPartObj>
          <w:docPartGallery w:val="Page Numbers (Top of Page)"/>
          <w:docPartUnique/>
        </w:docPartObj>
      </w:sdtPr>
      <w:sdtEndPr>
        <w:rPr>
          <w:noProof/>
        </w:rPr>
      </w:sdtEndPr>
      <w:sdtContent>
        <w:r w:rsidRPr="00961A7C">
          <w:rPr>
            <w:rFonts w:ascii="Times New Roman" w:hAnsi="Times New Roman" w:cs="Times New Roman"/>
            <w:sz w:val="24"/>
            <w:szCs w:val="24"/>
          </w:rPr>
          <w:fldChar w:fldCharType="begin"/>
        </w:r>
        <w:r w:rsidRPr="00961A7C">
          <w:rPr>
            <w:rFonts w:ascii="Times New Roman" w:hAnsi="Times New Roman" w:cs="Times New Roman"/>
            <w:sz w:val="24"/>
            <w:szCs w:val="24"/>
          </w:rPr>
          <w:instrText xml:space="preserve"> PAGE   \* MERGEFORMAT </w:instrText>
        </w:r>
        <w:r w:rsidRPr="00961A7C">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1A7C">
          <w:rPr>
            <w:rFonts w:ascii="Times New Roman" w:hAnsi="Times New Roman" w:cs="Times New Roman"/>
            <w:noProof/>
            <w:sz w:val="24"/>
            <w:szCs w:val="24"/>
          </w:rPr>
          <w:fldChar w:fldCharType="end"/>
        </w:r>
      </w:sdtContent>
    </w:sdt>
  </w:p>
  <w:p w:rsidR="00B31B24" w:rsidRPr="00961A7C" w:rsidRDefault="00B31B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1D7"/>
    <w:rsid w:val="001012D1"/>
    <w:rsid w:val="004F2250"/>
    <w:rsid w:val="005818E0"/>
    <w:rsid w:val="006B0EF7"/>
    <w:rsid w:val="006B2E1E"/>
    <w:rsid w:val="006D05AB"/>
    <w:rsid w:val="00702F02"/>
    <w:rsid w:val="00811498"/>
    <w:rsid w:val="00961A7C"/>
    <w:rsid w:val="00B31B24"/>
    <w:rsid w:val="00BC6479"/>
    <w:rsid w:val="00D05EE0"/>
    <w:rsid w:val="00DB4614"/>
    <w:rsid w:val="00E62757"/>
    <w:rsid w:val="00E62C6C"/>
    <w:rsid w:val="00EB4DE5"/>
    <w:rsid w:val="00F351D7"/>
    <w:rsid w:val="00F4483E"/>
    <w:rsid w:val="00F60970"/>
    <w:rsid w:val="00F74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A918EF-162A-411C-858E-B5ED546EC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51D7"/>
    <w:rPr>
      <w:color w:val="0563C1" w:themeColor="hyperlink"/>
      <w:u w:val="single"/>
    </w:rPr>
  </w:style>
  <w:style w:type="paragraph" w:styleId="Header">
    <w:name w:val="header"/>
    <w:basedOn w:val="Normal"/>
    <w:link w:val="HeaderChar"/>
    <w:uiPriority w:val="99"/>
    <w:unhideWhenUsed/>
    <w:rsid w:val="00B31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B24"/>
  </w:style>
  <w:style w:type="paragraph" w:styleId="Footer">
    <w:name w:val="footer"/>
    <w:basedOn w:val="Normal"/>
    <w:link w:val="FooterChar"/>
    <w:uiPriority w:val="99"/>
    <w:unhideWhenUsed/>
    <w:rsid w:val="00B31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dc.gov/nchs/fastats/leading-causes-of-death.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dc.gov/nchs/fasta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TUSH</cp:lastModifiedBy>
  <cp:revision>2</cp:revision>
  <dcterms:created xsi:type="dcterms:W3CDTF">2020-11-13T13:24:00Z</dcterms:created>
  <dcterms:modified xsi:type="dcterms:W3CDTF">2020-11-13T13:24:00Z</dcterms:modified>
</cp:coreProperties>
</file>